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CEE8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 xml:space="preserve">Crumbling Foundations Assistance Fund Should Be Operational </w:t>
      </w:r>
      <w:proofErr w:type="gramStart"/>
      <w:r>
        <w:rPr>
          <w:color w:val="000000"/>
        </w:rPr>
        <w:t>By</w:t>
      </w:r>
      <w:proofErr w:type="gramEnd"/>
      <w:r>
        <w:rPr>
          <w:color w:val="000000"/>
        </w:rPr>
        <w:t xml:space="preserve"> October</w:t>
      </w:r>
    </w:p>
    <w:p w14:paraId="42A9528D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>By Kathleen McWilliams</w:t>
      </w:r>
    </w:p>
    <w:p w14:paraId="74D0D4DE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>August 2, 2018, 1:35 PM</w:t>
      </w:r>
    </w:p>
    <w:p w14:paraId="0A834D33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>The agency responsible for rolling out funding to homeowners with failing foundations should be operational by October, officials said.</w:t>
      </w:r>
    </w:p>
    <w:p w14:paraId="6A355D70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>The Crumbling Foundation Assistance Fund, established by the legislature last year, has been incorporated as the Connecticut Foundation Solutions Indemnity Company. A nine-person board will distribute the money to affected homeowners.</w:t>
      </w:r>
    </w:p>
    <w:p w14:paraId="1C4E8F92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 xml:space="preserve">Michael </w:t>
      </w:r>
      <w:proofErr w:type="spellStart"/>
      <w:r>
        <w:rPr>
          <w:color w:val="000000"/>
        </w:rPr>
        <w:t>Maglaras</w:t>
      </w:r>
      <w:proofErr w:type="spellEnd"/>
      <w:r>
        <w:rPr>
          <w:color w:val="000000"/>
        </w:rPr>
        <w:t xml:space="preserve">, whose company, Michael </w:t>
      </w:r>
      <w:proofErr w:type="spellStart"/>
      <w:r>
        <w:rPr>
          <w:color w:val="000000"/>
        </w:rPr>
        <w:t>Maglaras</w:t>
      </w:r>
      <w:proofErr w:type="spellEnd"/>
      <w:r>
        <w:rPr>
          <w:color w:val="000000"/>
        </w:rPr>
        <w:t xml:space="preserve"> and Company, is acting as the agency’s superintendent, said in a statement that the fund should be up and running in the autumn.</w:t>
      </w:r>
    </w:p>
    <w:p w14:paraId="0CE68D83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>“We’re on target and on schedule,” he said.</w:t>
      </w:r>
    </w:p>
    <w:p w14:paraId="03CF9A48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 xml:space="preserve">Distraught Homeowners Turn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The Law, Each Other, For Help With Failing Foundations »</w:t>
      </w:r>
    </w:p>
    <w:p w14:paraId="4E5E7EC4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 xml:space="preserve">The so-called “captive insurance” agency is a non-profit and is not a state </w:t>
      </w:r>
      <w:proofErr w:type="gramStart"/>
      <w:r>
        <w:rPr>
          <w:color w:val="000000"/>
        </w:rPr>
        <w:t>agency, but</w:t>
      </w:r>
      <w:proofErr w:type="gramEnd"/>
      <w:r>
        <w:rPr>
          <w:color w:val="000000"/>
        </w:rPr>
        <w:t xml:space="preserve"> receives state funding.</w:t>
      </w:r>
    </w:p>
    <w:p w14:paraId="1A321167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>The state passed legislation that promises $100 million in bonding to help people with the cost of repairing crumbling foundations. The insurance agency will receive $20 million a year over the next five years.</w:t>
      </w:r>
    </w:p>
    <w:p w14:paraId="0DD25AFD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>Also included in the fund is about $9 million raised from a $12 surcharge on all Connecticut insurance policies.</w:t>
      </w:r>
    </w:p>
    <w:p w14:paraId="59F942B9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 xml:space="preserve">Since the problem was detected in north-central Connecticut, Gov. </w:t>
      </w:r>
      <w:proofErr w:type="spellStart"/>
      <w:r>
        <w:rPr>
          <w:color w:val="000000"/>
        </w:rPr>
        <w:t>Dannel</w:t>
      </w:r>
      <w:proofErr w:type="spellEnd"/>
      <w:r>
        <w:rPr>
          <w:color w:val="000000"/>
        </w:rPr>
        <w:t xml:space="preserve"> P. Malloy has estimated that as many as 34,000 homes in 36 towns might have failing foundations.</w:t>
      </w:r>
    </w:p>
    <w:p w14:paraId="4A81907E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>According to a state report, a mineral known as pyrrhotite — used in the concrete aggregate for the foundations that are now crumbling — is partly to blame.</w:t>
      </w:r>
    </w:p>
    <w:p w14:paraId="67911115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>Insurance companies have denied homeowners' claims, saying the problem does not qualify for coverage under their definition of “collapse.” Homeowners have been left to bear the burden of a repair, which can cost as much as $200,000.</w:t>
      </w:r>
    </w:p>
    <w:p w14:paraId="43492E44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>Once the captive insurance agency is up and running, homeowners who have proof that their foundations tested positive for pyrrhotite can apply for remediation funds.</w:t>
      </w:r>
    </w:p>
    <w:p w14:paraId="6980C629" w14:textId="77777777" w:rsidR="003D1FF4" w:rsidRDefault="003D1FF4" w:rsidP="003D1FF4">
      <w:pPr>
        <w:pStyle w:val="NormalWeb"/>
        <w:rPr>
          <w:color w:val="000000"/>
        </w:rPr>
      </w:pPr>
      <w:proofErr w:type="spellStart"/>
      <w:r>
        <w:rPr>
          <w:color w:val="000000"/>
        </w:rPr>
        <w:t>Maglaras</w:t>
      </w:r>
      <w:proofErr w:type="spellEnd"/>
      <w:r>
        <w:rPr>
          <w:color w:val="000000"/>
        </w:rPr>
        <w:t xml:space="preserve"> and eight volunteers comprise the Connecticut Foundation Solutions Indemnity Company board. The other board members are: Lyle Wray, executive director of the Capitol Regional Council of Governments; Mark McDonnell, an investment manager; John </w:t>
      </w:r>
      <w:proofErr w:type="spellStart"/>
      <w:r>
        <w:rPr>
          <w:color w:val="000000"/>
        </w:rPr>
        <w:t>Filchak</w:t>
      </w:r>
      <w:proofErr w:type="spellEnd"/>
      <w:r>
        <w:rPr>
          <w:color w:val="000000"/>
        </w:rPr>
        <w:t xml:space="preserve">, executive director of the Northeast Connecticut Council of Governments; John </w:t>
      </w:r>
      <w:proofErr w:type="spellStart"/>
      <w:r>
        <w:rPr>
          <w:color w:val="000000"/>
        </w:rPr>
        <w:t>Rachek</w:t>
      </w:r>
      <w:proofErr w:type="spellEnd"/>
      <w:r>
        <w:rPr>
          <w:color w:val="000000"/>
        </w:rPr>
        <w:t xml:space="preserve">, an insurance executive; Kevin Smith, a banking industry representative; Dan </w:t>
      </w:r>
      <w:proofErr w:type="spellStart"/>
      <w:r>
        <w:rPr>
          <w:color w:val="000000"/>
        </w:rPr>
        <w:t>Keune</w:t>
      </w:r>
      <w:proofErr w:type="spellEnd"/>
      <w:r>
        <w:rPr>
          <w:color w:val="000000"/>
        </w:rPr>
        <w:t xml:space="preserve">, a real estate industry representative; and Steven </w:t>
      </w:r>
      <w:proofErr w:type="spellStart"/>
      <w:r>
        <w:rPr>
          <w:color w:val="000000"/>
        </w:rPr>
        <w:t>Werbner</w:t>
      </w:r>
      <w:proofErr w:type="spellEnd"/>
      <w:r>
        <w:rPr>
          <w:color w:val="000000"/>
        </w:rPr>
        <w:t>, the town manager of Tolland. Also sitting on the board are two homeowners — Donald Poulin of Manchester and Bruce Kellogg of Vernon.</w:t>
      </w:r>
    </w:p>
    <w:p w14:paraId="0C3EFC79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 xml:space="preserve">Four non-voting members are state Reps. Jeffrey Currey, D-East Hartford, and Kurt Vail, R-Stafford, and state Sen. Catherine </w:t>
      </w:r>
      <w:proofErr w:type="spellStart"/>
      <w:r>
        <w:rPr>
          <w:color w:val="000000"/>
        </w:rPr>
        <w:t>Osten</w:t>
      </w:r>
      <w:proofErr w:type="spellEnd"/>
      <w:r>
        <w:rPr>
          <w:color w:val="000000"/>
        </w:rPr>
        <w:t>, D-Columbia, and Tony Guglielmo, R-Stafford.</w:t>
      </w:r>
    </w:p>
    <w:p w14:paraId="67685ECF" w14:textId="77777777" w:rsidR="003D1FF4" w:rsidRDefault="003D1FF4" w:rsidP="003D1FF4">
      <w:pPr>
        <w:pStyle w:val="NormalWeb"/>
        <w:rPr>
          <w:color w:val="000000"/>
        </w:rPr>
      </w:pPr>
      <w:r>
        <w:rPr>
          <w:color w:val="000000"/>
        </w:rPr>
        <w:t xml:space="preserve">“I’m delighted that the incorporators chose this group of citizens to lead CFSIC,” </w:t>
      </w:r>
      <w:proofErr w:type="spellStart"/>
      <w:r>
        <w:rPr>
          <w:color w:val="000000"/>
        </w:rPr>
        <w:t>Maglaras</w:t>
      </w:r>
      <w:proofErr w:type="spellEnd"/>
      <w:r>
        <w:rPr>
          <w:color w:val="000000"/>
        </w:rPr>
        <w:t xml:space="preserve"> said. “Each person on this board brings knowledge, perspective and fiduciary ability to the crumbling foundations natural disaster. … With the naming of this board, great progress will now be made in serving affected Connecticut homeowners.”</w:t>
      </w:r>
    </w:p>
    <w:p w14:paraId="2A0A1586" w14:textId="77777777" w:rsidR="0017144F" w:rsidRDefault="0017144F">
      <w:bookmarkStart w:id="0" w:name="_GoBack"/>
      <w:bookmarkEnd w:id="0"/>
    </w:p>
    <w:sectPr w:rsidR="0017144F" w:rsidSect="0017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F4"/>
    <w:rsid w:val="0017144F"/>
    <w:rsid w:val="0020753F"/>
    <w:rsid w:val="003D1FF4"/>
    <w:rsid w:val="004750FF"/>
    <w:rsid w:val="00595186"/>
    <w:rsid w:val="00B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060E"/>
  <w15:chartTrackingRefBased/>
  <w15:docId w15:val="{35ADBA1F-6449-46BC-B200-009899E8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FF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Lavallee</dc:creator>
  <cp:keywords/>
  <dc:description/>
  <cp:lastModifiedBy>Mary Lavallee</cp:lastModifiedBy>
  <cp:revision>1</cp:revision>
  <dcterms:created xsi:type="dcterms:W3CDTF">2018-08-06T15:30:00Z</dcterms:created>
  <dcterms:modified xsi:type="dcterms:W3CDTF">2018-08-06T15:30:00Z</dcterms:modified>
</cp:coreProperties>
</file>